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5B" w:rsidRDefault="00234E5B">
      <w:pPr>
        <w:pStyle w:val="3"/>
        <w:spacing w:before="100" w:after="100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Проект</w:t>
      </w:r>
    </w:p>
    <w:p w:rsidR="00234E5B" w:rsidRDefault="00234E5B">
      <w:pPr>
        <w:pStyle w:val="3"/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</w:t>
      </w:r>
    </w:p>
    <w:p w:rsidR="00234E5B" w:rsidRDefault="00234E5B">
      <w:pPr>
        <w:pStyle w:val="3"/>
        <w:jc w:val="center"/>
        <w:rPr>
          <w:b/>
          <w:bCs/>
        </w:rPr>
      </w:pPr>
      <w:r>
        <w:rPr>
          <w:b/>
          <w:bCs/>
        </w:rPr>
        <w:t xml:space="preserve">администрации Пучежского городского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</w:t>
      </w:r>
      <w:r>
        <w:rPr>
          <w:b/>
        </w:rPr>
        <w:t xml:space="preserve">Пучежского городского </w:t>
      </w:r>
      <w:r>
        <w:rPr>
          <w:b/>
          <w:bCs/>
        </w:rPr>
        <w:t>поселения Пучежского муниципального района Ивановской области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Общие положения </w:t>
      </w:r>
    </w:p>
    <w:p w:rsidR="00234E5B" w:rsidRDefault="00234E5B">
      <w:pPr>
        <w:tabs>
          <w:tab w:val="left" w:pos="8820"/>
        </w:tabs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Административный регламент администрации </w:t>
      </w:r>
      <w:r>
        <w:t xml:space="preserve">Пучежского городского </w:t>
      </w:r>
      <w:r>
        <w:rPr>
          <w:rFonts w:ascii="Times New Roman" w:hAnsi="Times New Roman" w:cs="Times New Roman"/>
        </w:rPr>
        <w:t xml:space="preserve">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</w:t>
      </w:r>
      <w:r>
        <w:t xml:space="preserve">Пучежского городского </w:t>
      </w:r>
      <w:r>
        <w:rPr>
          <w:rFonts w:ascii="Times New Roman" w:hAnsi="Times New Roman" w:cs="Times New Roman"/>
        </w:rPr>
        <w:t xml:space="preserve">поселения Пучежского муниципального района Ивановской области (далее - регламент) разработан в целях повышения качества исполнения муниципальной функции и определяет сроки и последовательность действий (административных процедур) Администрации </w:t>
      </w:r>
      <w:r>
        <w:t xml:space="preserve">Пучежского городского </w:t>
      </w:r>
      <w:r>
        <w:rPr>
          <w:rFonts w:ascii="Times New Roman" w:hAnsi="Times New Roman" w:cs="Times New Roman"/>
        </w:rPr>
        <w:t>поселения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Муниципальная функция осуществления муниципального земельного контроля за использованием земель на территории </w:t>
      </w:r>
      <w:r>
        <w:t xml:space="preserve">Пучежского городского </w:t>
      </w:r>
      <w:r>
        <w:rPr>
          <w:rFonts w:ascii="Times New Roman" w:hAnsi="Times New Roman" w:cs="Times New Roman"/>
        </w:rPr>
        <w:t>поселения (далее - муниципальная функция) - деятельность муниципальных земельных инспекторов (далее – должностные лица по проверке соблюдения землепользователями, землевладельцами, собственниками и арендаторами земельных участков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землепользования.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Предметом муниципального земельного контроля являются правоотношения, связанные с предоставлением, изъятием и использованием земельных участков независимо от вида прав на земельные участки и категории земель.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Объектами муниципального земельного контроля являются земельные участки, находящиеся в границах </w:t>
      </w:r>
      <w:r>
        <w:t xml:space="preserve">Пучежского городского </w:t>
      </w:r>
      <w:r>
        <w:rPr>
          <w:rFonts w:ascii="Times New Roman" w:hAnsi="Times New Roman" w:cs="Times New Roman"/>
        </w:rPr>
        <w:t>поселения, независимо от принадлежности и формы собственности.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Задачей муниципального земельного контроля является обеспечение соблюдения юридическими лицами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физическими лицами земельного законодательства, требований по использованию земель, установленных законодательством Российской Федерации и принимаемыми в соответствии с ним муниципальными правовыми актами, а также выявление, пресечение и предотвращение правонарушений в области землепользования.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Муниципальный земельный контроль осуществляется в виде проведения плановых и внеплановых проверок.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Муниципальная функция исполняется в соответствии с:</w:t>
      </w:r>
    </w:p>
    <w:p w:rsidR="00234E5B" w:rsidRDefault="002814B6">
      <w:pPr>
        <w:pStyle w:val="ac"/>
        <w:numPr>
          <w:ilvl w:val="0"/>
          <w:numId w:val="1"/>
        </w:numPr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>
        <w:r w:rsidR="00234E5B">
          <w:rPr>
            <w:rStyle w:val="-"/>
            <w:rFonts w:ascii="Times New Roman" w:hAnsi="Times New Roman"/>
            <w:color w:val="00000A"/>
            <w:sz w:val="24"/>
            <w:szCs w:val="24"/>
            <w:u w:val="none"/>
          </w:rPr>
          <w:t>Конституцией</w:t>
        </w:r>
      </w:hyperlink>
      <w:r w:rsidR="00234E5B">
        <w:rPr>
          <w:rFonts w:ascii="Times New Roman" w:hAnsi="Times New Roman"/>
          <w:sz w:val="24"/>
          <w:szCs w:val="24"/>
        </w:rPr>
        <w:t xml:space="preserve"> Российской Федерации от 12 декабря 1993 года,</w:t>
      </w:r>
    </w:p>
    <w:p w:rsidR="00234E5B" w:rsidRDefault="00234E5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Земельный кодекс Российской Федерации от 25 октября 2001 года № 136-ФЗ (в действующей редакции);</w:t>
      </w:r>
    </w:p>
    <w:p w:rsidR="00234E5B" w:rsidRDefault="00234E5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контроля"(в действующей редакции);</w:t>
      </w:r>
    </w:p>
    <w:p w:rsidR="00234E5B" w:rsidRDefault="00234E5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Постановление Правительства РФ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</w:r>
    </w:p>
    <w:p w:rsidR="00234E5B" w:rsidRDefault="00234E5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</w:t>
      </w:r>
      <w:hyperlink r:id="rId7">
        <w:r>
          <w:rPr>
            <w:rStyle w:val="a3"/>
            <w:rFonts w:ascii="Times New Roman" w:hAnsi="Times New Roman"/>
            <w:color w:val="00000A"/>
            <w:sz w:val="24"/>
            <w:szCs w:val="24"/>
          </w:rPr>
          <w:t>от 06.10.2003 N 131-ФЗ</w:t>
        </w:r>
      </w:hyperlink>
      <w:r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(в действующей редакции);</w:t>
      </w:r>
    </w:p>
    <w:p w:rsidR="00234E5B" w:rsidRDefault="002814B6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>
        <w:r w:rsidR="00234E5B">
          <w:rPr>
            <w:rStyle w:val="a3"/>
            <w:rFonts w:ascii="Times New Roman" w:hAnsi="Times New Roman"/>
            <w:bCs/>
            <w:color w:val="00000A"/>
            <w:sz w:val="24"/>
            <w:szCs w:val="24"/>
          </w:rPr>
          <w:t>Постановление Правительства Ивановской области от 31 декабря 2014 г. N 603-п "Об утверждении Порядка осуществления муниципального земельного контроля на территории муниципальных образований Ивановской области"</w:t>
        </w:r>
      </w:hyperlink>
    </w:p>
    <w:p w:rsidR="00234E5B" w:rsidRDefault="00234E5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Положением о муниципальном земельном контроле на территории </w:t>
      </w:r>
      <w:r>
        <w:t xml:space="preserve">Пучежского городского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поселения Пучежского муниципального района Ивановской области, утвержденным решением Совета </w:t>
      </w:r>
      <w:r>
        <w:rPr>
          <w:rFonts w:ascii="Times New Roman" w:hAnsi="Times New Roman"/>
          <w:sz w:val="24"/>
          <w:szCs w:val="24"/>
        </w:rPr>
        <w:t xml:space="preserve">Пучежского городского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 от __.__.20__ года №__;</w:t>
      </w:r>
    </w:p>
    <w:p w:rsidR="00234E5B" w:rsidRDefault="00234E5B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настоящим административным регламентом</w:t>
      </w:r>
    </w:p>
    <w:p w:rsidR="00234E5B" w:rsidRDefault="0023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Муниципальную функцию непосредственно исполняют муниципальные земельные инспекторы  (далее - должностные лица):</w:t>
      </w:r>
    </w:p>
    <w:p w:rsidR="00234E5B" w:rsidRDefault="00234E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является главным муниципальным инспектором по муниципальному земельному контролю Пучежского городского поселения.</w:t>
      </w:r>
    </w:p>
    <w:p w:rsidR="00234E5B" w:rsidRDefault="00234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(далее – должностное лицо) является   инспектором по муниципальному земельному контролю Пучежского городского поселения.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 администрации: Ивановская область, Пучежский муниципальный район, г. Пучеж, ул. Ленина, д. № 27, тел: 8(49345)2-12-05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работы: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Уполномоченный орган  осуществляет контроль за соблюдением: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требований о своевременном освоении земельных участков;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требований о сохранности межевых знаков границ земельных участков;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государственного мониторинга земель, производственного земельного контроля, государственного фонда данных, полученных в результате землеустройства, иные сведения, документы, представленные правообладателями земельных участков, проводятся обмеры земельных участков, фотосъемка, иные действия, предусмотренные законодательством Российской Федерации.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Требования к порядку исполнения муниципальной функции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Порядок информирования об исполнении муниципальной функции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Для получения информации о процедурах исполнения муниципальной функции </w:t>
      </w:r>
      <w:r>
        <w:rPr>
          <w:rFonts w:ascii="Times New Roman" w:hAnsi="Times New Roman" w:cs="Times New Roman"/>
        </w:rPr>
        <w:lastRenderedPageBreak/>
        <w:t>заявители обращаются: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лично в администрацию поселения по адресу: Ивановская область, Пучежский муниципальный район, г. Пучеж, ул. Ленина, д. № 27.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тел: 8(49345)2-12-05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письменном виде почтой в администрацию Пучежского городского поселения Пучежского муниципального района  Ивановской области;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информация о процедурах исполнения муниципальной функции не удовлетворяет заявителей, то они обращаются к главе администрации Пучежского городского поселения Пучежского муниципального района Ивановской области с письменным заявлением или записываются на прием по личным вопросам. Прием заявлений производится в  администрации Пучежского городского поселения Пучежского муниципального района Ивановской области в рабочие дни с  9-00 до  13-00 и с  14-00 до  18-00.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Основными требованиями к информированию заявителей являются: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достоверность предоставляемой информации;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четкость в изложении информации;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полнота информирования;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наглядность форм предоставляемой информации (при письменном информировании);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удобство и доступность получения информации;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оперативность предоставления информации.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Информирование заявителей организуется в виде индивидуального информирования и публичного информирования.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Информирование проводится в форме устного или письменного информирования.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2.1.5. Индивидуальное устное информирование осуществляется при обращении заявителей за информацией лично или по телефону.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орган, в который обратились с индивидуальным устным запросом, должен принять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заявителя при индивидуальном устном информировании не может превышать 30 минут.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Индивидуальное устное информирование каждого заявителя специалист осуществляет не более 10 минут.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 информацией в письменном виде.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уполномоченного органа обеспечивают индивидуальное устное информирование.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Индивидуальное письменное информирование при обращении осуществляется путем направления ответов почтовым отправлением, электронной почтой или посредством официального сайта.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направляется в письменном виде, электронной почтой либо через официальный сайт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Информация по письменному обращению, направленная через официальный сайт, размещается на указанном сайте.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обращение, поступившее по информационным системам общего пользования, направляется по почтовому адресу, указанному в обращении.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Письменные обращения рассматриваются в течение 30 дней со дня их регистрации должностными лицами администрации Пучежского городского поселения. Главой администрации  могут устанавливаться сокращенные сроки рассмотрения обращений граждан.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указанный срок может быть продлен должностным лицом администрации Пучежского городского поселения. Максимальный срок, на который может быть продлено рассмотрение письменного обращения, составляет не более чем 30 дней. О продлении срока рассмотрения заявления заявитель уведомляется в письменном виде в срок не позднее основного срока рассмотрения заявления.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 Публичное устное информирование осуществляется на сходах и собраниях граждан.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2.1.8. Публичное письменное информирование осуществляется путем обнародования на информационном стенде в администрации Пучежского городского поселения и на официальном сайте  в Интернет.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2.1.9. На стенде с организационно-распорядительной информацией размещается следующая обязательная информация: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режим работы уполномоченного органа;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фамилии, имена, отчества и должности специалистов, осуществляющих прием и информирование заявителей; номера телефонов;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адрес официального сайта и электронной почты администрации Пучежского городского поселения;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настоящий регламент.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места выделяются другим шрифтом. В случае оформления информационных материалов в виде брошюр требования к размеру шрифта могут быть снижены.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заявителями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уполномоченного органа.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осуществляющий прием и информирование, должен кратко подвести итоги и перечислить меры, которые надо принять.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устном обращении заявителей (по телефону или лично) специалисты, осуществляющие прием и информирование, дают ответ самостоятельно. Если специалист, к которому обратился заявитель, не может ответить на вопрос самостоятельно, то он может предложить обратиться письменно.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подписывается   главой администрации  Пучежского городского поселения.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Специалисты, осуществляющие прием и информирование (по телефону или лично), должны корректно и внимательно относиться к заявителям, не унижая их чести и достоинства. Информирование должно проводиться по существу, без больших пауз, лишних слов, оборотов и эмоций.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Специалисты, осуществляющие прием и информирование, не вправе осуществлять консультирование заявителей,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Должностные лица,  уполномоченные на проведение   муниципального земельного контроля имеют право: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запрашивать в соответствии со своей компетенцией и безвозмездно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юридических лиц, индивидуальных предпринимателей, физических лиц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для осуществления муниципального земельного контроля;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обращаться в органы внутренних дел за содействием в предотвращении или пресечении действий, препятствующих осуществлению мероприятий по муниципальному земельному контролю, а также в установлении лиц, виновных в нарушении требований земельного законодательства и муниципальных правовых актов; 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привлекать при проведении муниципального земельного контроля иных специалистов, экспертов по согласованию с ними;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вносить предложения в планы проведения проверок по муниципальному земельному контролю;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участвовать в совместных мероприятиях по осуществлению муниципального и государственного земельного контроля.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Должностные лица,  уполномоченные на проведение   муниципального земельного контроля обязаны: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земельного законодательства и требований, установленных муниципальными правовыми актами;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соблюдать законодательство Российской Федерации, права и законные интересы физических лиц, юридических лиц и индивидуальных предпринимателей,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</w:t>
      </w:r>
      <w:hyperlink r:id="rId9">
        <w:r>
          <w:rPr>
            <w:rStyle w:val="-"/>
            <w:rFonts w:ascii="Times New Roman" w:hAnsi="Times New Roman"/>
            <w:color w:val="00000A"/>
            <w:u w:val="none"/>
          </w:rPr>
          <w:t>закона</w:t>
        </w:r>
      </w:hyperlink>
      <w:r>
        <w:rPr>
          <w:rFonts w:ascii="Times New Roman" w:hAnsi="Times New Roman" w:cs="Times New Roman"/>
        </w:rPr>
        <w:t xml:space="preserve">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проводить проверки на основании и в строгом соответствии с распоряжениями о проведении проверки;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(муниципального земельного контроля) с обязательным ознакомлением с ними собственников, владельцев, пользователей и арендаторов земельных участков;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случае обнаружения при проведении проверки соблюдения земельного законодательства нарушений земельного законодательства выдавать предписания от имени органа, осуществляющего муниципальный земельный контроль, об устранении нарушений законодательства в установленный срок, а также направлять полученные в ходе осуществления муниципального земельного контроля материалы в соответствующие государственные органы для рассмотрения и принятия решения о привлечении виновных лиц к ответственности;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рассматривать заявления, обращения и жалобы юридических лиц, индивидуальных предпринимателей и физических лиц о фактах нарушения земельного законодательства;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посещать земельные участки (расположенные на них объекты)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разъяснять проверяемым лицам и их представителям их права и обязанности;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не препятствовать физическому лицу, представителям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предоставлять физическим лицам, уполномоченным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информацию;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знакомить физических лиц,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12) оперативно рассматривать поступившие заявления и сообщения о фактах нарушений в использовании земель.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Результаты исполнения муниципальной функции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Конечными результатами исполнения муниципальной функции являются: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составление акта проверки соблюдения требований земельного законодательства и требований, установленных муниципальными правовыми актами, в т.ч. выявление нарушений требований земельного законодательства и (или) требований, установленных муниципальными правовыми актами, либо установление отсутствия нарушений;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выдача предписаний об устранении нарушений требований, установленных муниципальными правовыми актами;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передача материалов проверки в ТО Росреестра для рассмотрения дел об административных правонарушениях и решения вопроса о привлечении виновных лиц к ответственности при выявлении признаков административных правонарушений;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контроль за исполнением предписаний об устранении нарушений требований земельного законодательства и (или) требований, установленных муниципальными правовыми актами.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Административные процедуры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Последовательность действий при исполнении муниципальной функции: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планирование проверок;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принятие решения о внеплановой проверке;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 подготовка к проведению проверки;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проведение проверки и оформление ее результатов;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выдача предписаний об устранении нарушений требований, установленных муниципальными правовыми актами;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передача материалов в ТО Росреестра при выявлении нарушений требований земельного законодательства, соответствующих признакам административного правонарушения;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контроль за устранением нарушений требований земельного законодательства и муниципальных правовых актов в соответствии с выданными предписаниями, в том числе и ТО Росреестра.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Последовательность действий при осуществлении муниципальной функции приведена в приложении 1 к настоящему регламенту.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Планирование проверок</w:t>
      </w:r>
    </w:p>
    <w:p w:rsidR="00234E5B" w:rsidRDefault="00234E5B">
      <w:pPr>
        <w:jc w:val="both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Планы проведения проверок по муниципальному земельному контролю (далее - Планы проверок) составляются Уполномоченным органом и утверждаются главой администрации Пучежского городского поселения.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физических лиц на квартал не позднее 20 числа последнего месяца предыдущего квартала; плановые проверки в отношении каждого земельного участка проводятся  не чаще 1 раза в 3 года; план проверок подлежит размещению в сети Интернет на официальном сайте администрации Пучежского городского поселения не позднее чем за три дня до начала квартала;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отношении юридических лиц и индивидуальных предпринимателей раз в год;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регистрации; срок до 1 сентября года, предшествующего году проведения плановых проверок, Уполномоченный орган  направляет проекты ежегодных планов проведения плановых проверок в органы прокуратуры. Уполномоченный орган 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234E5B" w:rsidRDefault="002814B6">
      <w:pPr>
        <w:spacing w:before="100"/>
        <w:jc w:val="both"/>
        <w:rPr>
          <w:rFonts w:ascii="Times New Roman" w:hAnsi="Times New Roman" w:cs="Times New Roman"/>
        </w:rPr>
      </w:pPr>
      <w:hyperlink r:id="rId10">
        <w:r w:rsidR="00234E5B">
          <w:rPr>
            <w:rStyle w:val="-"/>
            <w:rFonts w:ascii="Times New Roman" w:hAnsi="Times New Roman"/>
            <w:color w:val="00000A"/>
            <w:u w:val="none"/>
          </w:rPr>
          <w:t>Порядок</w:t>
        </w:r>
      </w:hyperlink>
      <w:r w:rsidR="00234E5B">
        <w:rPr>
          <w:rFonts w:ascii="Times New Roman" w:hAnsi="Times New Roman" w:cs="Times New Roman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11">
        <w:r w:rsidR="00234E5B">
          <w:rPr>
            <w:rStyle w:val="-"/>
            <w:rFonts w:ascii="Times New Roman" w:hAnsi="Times New Roman"/>
            <w:color w:val="00000A"/>
            <w:u w:val="none"/>
          </w:rPr>
          <w:t>типовая форма</w:t>
        </w:r>
      </w:hyperlink>
      <w:r w:rsidR="00234E5B">
        <w:rPr>
          <w:rFonts w:ascii="Times New Roman" w:hAnsi="Times New Roman" w:cs="Times New Roman"/>
        </w:rPr>
        <w:t xml:space="preserve"> ежегодного плана проведения плановых проверок установлен Правительством Российской Федерации.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Основаниями для включения в План проверок являются сообщения юридических и физических лиц, информация государственных органов и органов местного самоуправления, а также средств массовой информации о фактах нарушений или возможных нарушениях требований земельного законодательства и муниципальных правовых актов при использовании земельных участков (далее - факты нарушений), за исключением информации, являющейся основанием для проведения внеплановой проверки, установленной в п. 3.3.2 настоящего регламента.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Утвержденный главой администрации Пучежского городского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Пучежского городского поселения в сети "Интернет" либо иным доступным способом.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В планах проверок указываются следующие сведения: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наименование юридических лиц, фамилии, имена, отчества индивидуальных предпринимателей и физических лиц, чья деятельность по использованию земельных участков подлежит проверке;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234E5B" w:rsidRDefault="00234E5B">
      <w:pPr>
        <w:jc w:val="both"/>
        <w:rPr>
          <w:rFonts w:ascii="Times New Roman" w:hAnsi="Times New Roman" w:cs="Times New Roman"/>
        </w:rPr>
      </w:pP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цель и основание проведения каждой плановой проверки;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начала и сроки проведения каждой плановой проверки;</w:t>
      </w: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наименование органа муниципального контроля, осуществляющих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должностного лица (в Плане проверок в отношении физических лиц);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привлечении к проведению проверки специалистов, экспертов и консультантов указывается их фамилия, имя, отчество, занимаемая должность или наименование государственного органа, структурного подразделения органов местного самоуправления или специализированной организации, из сотрудников которых привлекается специалист, эксперт.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Принятие решений о проведении внеплановых проверок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Проверка является внеплановой, если она не включена в план проверок.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3.3.2. Юридическими фактами, являющимися основаниями для принятия решений о проведении внеплановых проверок, являются:</w:t>
      </w: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поступление в органы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</w:t>
      </w:r>
      <w:hyperlink r:id="rId12">
        <w:r>
          <w:rPr>
            <w:rStyle w:val="-"/>
            <w:rFonts w:ascii="Times New Roman" w:hAnsi="Times New Roman"/>
            <w:color w:val="00000A"/>
            <w:u w:val="none"/>
          </w:rPr>
          <w:t>чрезвычайных</w:t>
        </w:r>
      </w:hyperlink>
      <w:r>
        <w:rPr>
          <w:rFonts w:ascii="Times New Roman" w:hAnsi="Times New Roman" w:cs="Times New Roman"/>
        </w:rPr>
        <w:t xml:space="preserve"> ситуаций природного и </w:t>
      </w:r>
      <w:hyperlink r:id="rId13">
        <w:r>
          <w:rPr>
            <w:rStyle w:val="-"/>
            <w:rFonts w:ascii="Times New Roman" w:hAnsi="Times New Roman"/>
            <w:color w:val="00000A"/>
            <w:u w:val="none"/>
          </w:rPr>
          <w:t>техногенного</w:t>
        </w:r>
      </w:hyperlink>
      <w:r>
        <w:rPr>
          <w:rFonts w:ascii="Times New Roman" w:hAnsi="Times New Roman" w:cs="Times New Roman"/>
        </w:rPr>
        <w:t xml:space="preserve"> характера;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причинение вреда жизни, здоровью граждан, вреда животным, растениям, </w:t>
      </w:r>
      <w:hyperlink r:id="rId14">
        <w:r>
          <w:rPr>
            <w:rStyle w:val="-"/>
            <w:rFonts w:ascii="Times New Roman" w:hAnsi="Times New Roman"/>
            <w:color w:val="00000A"/>
            <w:u w:val="none"/>
          </w:rPr>
          <w:t>окружающей среде</w:t>
        </w:r>
      </w:hyperlink>
      <w:r>
        <w:rPr>
          <w:rFonts w:ascii="Times New Roman" w:hAnsi="Times New Roman" w:cs="Times New Roman"/>
        </w:rPr>
        <w:t xml:space="preserve">, безопасности государства, а также возникновение </w:t>
      </w:r>
      <w:hyperlink r:id="rId15">
        <w:r>
          <w:rPr>
            <w:rStyle w:val="-"/>
            <w:rFonts w:ascii="Times New Roman" w:hAnsi="Times New Roman"/>
            <w:color w:val="00000A"/>
            <w:u w:val="none"/>
          </w:rPr>
          <w:t>чрезвычайных</w:t>
        </w:r>
      </w:hyperlink>
      <w:r>
        <w:rPr>
          <w:rFonts w:ascii="Times New Roman" w:hAnsi="Times New Roman" w:cs="Times New Roman"/>
        </w:rPr>
        <w:t xml:space="preserve"> ситуаций природного и </w:t>
      </w:r>
      <w:hyperlink r:id="rId16">
        <w:r>
          <w:rPr>
            <w:rStyle w:val="-"/>
            <w:rFonts w:ascii="Times New Roman" w:hAnsi="Times New Roman"/>
            <w:color w:val="00000A"/>
            <w:u w:val="none"/>
          </w:rPr>
          <w:t>техногенного</w:t>
        </w:r>
      </w:hyperlink>
      <w:r>
        <w:rPr>
          <w:rFonts w:ascii="Times New Roman" w:hAnsi="Times New Roman" w:cs="Times New Roman"/>
        </w:rPr>
        <w:t xml:space="preserve"> характера;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нарушение прав потребителей (в случае обращения граждан, права которых нарушены);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3.3.3. Решение о проведении внеплановой проверки оформляется распоряжением главы администрации Пучежского городского поселения.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Формы проведения проверок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3.4.1. Муниципальный земельный контроль (проведение плановой и внеплановой проверки) в отношении физических лиц осуществляется в форме выездной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3.4.2. Муниципальный земельный контроль (проведение плановой и внеплановой проверки) в отношении юридических лиц/индивидуальных предпринимателей осуществляется в форме документарной и (или) выездной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3.4.3. Выездная проверка в отношении юридических лиц и индивидуальных предпринимателей проводится в случае, если при документарной проверке не представляется возможным: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удостовериться в полноте и достоверности сведений, содержащихся в имеющихся (поступивших в результате запросов) в распоряжении «наименование органа муниципального земельного контроля» документах юридического лица, индивидуального предпринимателя,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оценить соответствие деятельности юридического лица, индивидуального предпринимателя требованиям, установленным муниципальными правовыми актами, без проведения соответствующего мероприятия по контролю.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проведения каждой из проверок (документарной и выездной) не может превышать двадцать рабочих дней.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год.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Уполномоченного органа, проводящего выездную плановую проверку, срок проведения выездной плановой проверки может быть продлен, но не более чем на двадцать рабочих дней, в отношении малых предприятий, микро предприятий не более чем на пятнадцать часов.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3.4.4. Внеплановая выездная проверка юридического лица и индивидуального предпринимателя, по основаниям, предусмотренным подп. «а», «б» ч. 2 ст. 3.3.2 настоящего Регламента, может быть проведена после согласования с органами прокуратуры в установленном порядке.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основанием для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требований, установленных муниципальными правовыми актами, в момент совершения таких нарушений,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установленном законом порядке.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Подготовка к проведению проверки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3.5.1. Юридическими фактами, являющимися основаниями для подготовки к проведению проверок, являются: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утвержденные планы проведения проверок;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распоряжения администрации Пучежского городского поселения или замещающего его лица о необходимости проведения внеплановой проверки при поступлении заявлений или информации, указанных в ст. 3.3.2 настоящего регламента;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истечение срока исполнения ранее выданных предписаний об устранении выявленных нарушений.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Для проведения плановой проверки на основании утвержденного Плана проверок не позднее чем за 3 календарных дня до начала проверки издается распоряжение администрации Пучежского городского поселения о проведении плановой проверки.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3.5.3. Для проведения внеплановой проверки на основании поступивших обращений и (или) информации по указанию главы администрации Пучежского городского поселения или замещающего его лица в срок не позднее трех календарных дней со дня поступления обращения и (или) информации издается распоряжение администрации Пучежского городского поселения о проведении внеплановой проверки с соблюдением требований действующего законодательства и п. 3.3.2 и п. 3.4.4 настоящего регламента.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3.5.4. Для проведения выездной проверки в отношении юридического лица, индивидуального предпринимателя инспектор, осуществляющий документарную проверку на основании имеющихся документов и в случаях, установленных п. 3.4.3, готовит распоряжение о необходимости проведения выездной проверки.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 Распоряжение издается на проведение каждой проверки по муниципальному земельному контролю. Проверка проводится на основании распоряжения администрации Пучежского городского поселения.</w:t>
      </w:r>
    </w:p>
    <w:p w:rsidR="00234E5B" w:rsidRDefault="002814B6">
      <w:pPr>
        <w:spacing w:before="100"/>
        <w:jc w:val="both"/>
        <w:rPr>
          <w:rFonts w:ascii="Times New Roman" w:hAnsi="Times New Roman" w:cs="Times New Roman"/>
        </w:rPr>
      </w:pPr>
      <w:hyperlink r:id="rId17">
        <w:r w:rsidR="00234E5B">
          <w:rPr>
            <w:rStyle w:val="-"/>
            <w:rFonts w:ascii="Times New Roman" w:hAnsi="Times New Roman"/>
            <w:color w:val="00000A"/>
            <w:u w:val="none"/>
          </w:rPr>
          <w:t>Типовая форма</w:t>
        </w:r>
      </w:hyperlink>
      <w:r w:rsidR="00234E5B">
        <w:rPr>
          <w:rFonts w:ascii="Times New Roman" w:hAnsi="Times New Roman" w:cs="Times New Roman"/>
        </w:rPr>
        <w:t xml:space="preserve"> распоряжения установлена 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распоряжении.</w:t>
      </w:r>
    </w:p>
    <w:p w:rsidR="00234E5B" w:rsidRDefault="00234E5B">
      <w:pPr>
        <w:spacing w:before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распоряжении указываются: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Уполномоченный орган;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цели, задачи, предмет проверки и срок ее проведения;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даты начала и окончания проведения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3.5.6. О проведении плановой проверки проверяемое лицо уведомляется инспектором не позднее чем 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 или иным доступным способом.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3.5.7. О проведении внеплановой выездной проверки, за исключением внеплановой выездной проверки, основания проведения которой указаны в пункте 3.4.4 настоящего регламента, проверяемое лицо уведомляется Уполномоченным органом не менее чем за двадцать четыре часа до начала ее проведения любым доступным способом.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в результате деятельности юридического лица, индивидуального предпринимателя или физического лица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чрезвычайные ситуации природного или техногенного характера, предварительное уведомление юридических лиц, </w:t>
      </w:r>
      <w:r>
        <w:rPr>
          <w:rFonts w:ascii="Times New Roman" w:hAnsi="Times New Roman" w:cs="Times New Roman"/>
        </w:rPr>
        <w:lastRenderedPageBreak/>
        <w:t>индивидуальных предпринимателей, физических лиц о начале проведения внеплановой выездной проверки не требуется.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Порядок проведения проверки и оформления ее результатов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3.6.1. Юридическим фактом, являющимся основанием для начала проверки, является распоряжение о проведении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3.6.2. Проведение проверки осуществляется должностным лицом, указанным в распоряжении.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 Заверенная оттиском печати администрации Пучежского городского поселения копия распоряжения о проведении проверки предъявляется должностным лицом руководителю юридического лица, либо индивидуальному предпринимателю, либо физическому лицу, либо их законным представителям одновременно со служебным удостоверением.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3.6.4. Проверка по муниципальному земельному контролю проводится с участием проверяемого лица или его представителя.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проверки может быть отложено лишь при наличии ходатайства проверяемого лица об отложении сроков проверки по уважительным причинам.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3.6.5. Проверки осуществляются путем установления наличия и исполнения требований документов, определяющих порядок использования земель, осмотра земельных участков на местности (при необходимости - с проведением соответствующих измерений, обследований, анализов, экспертиз), для чего должностное лицо осуществляет следующие действия: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запрашивает сведения о наличии зарегистрированных прав на земельный участок и объекты недвижимости, расположенные на нем, у проверяемого лица, в ФРС, ЗКП, БТИ;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запрашивает документы, разрешающие осуществление деятельности на земельном участке, у проверяемого лица;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 анализ поступивших сведений и документов;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необходимости для удостоверения в полноте и достоверности сведений, содержащихся в представленных документах, оценке соответствия деятельности на земельном участке обязательным требованиям и требованиям, содержащимся в муниципальных правовых актах, а также проверки вопросов, указанных в распоряжении о проверке, выезжает по месту нахождения земельного участка и в присутствии проверяемого лица или его законного представителя проводит осмотр, установление границ, обмер земельного участка, проверку наличия межевых знаков с привлечением экспертов; при этом в отношении индивидуальных предпринимателей и юридических лиц готовит распоряжение о проведении выездной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3.6.6. По результатам проведенной проверки составляется акт проверки соблюдения земельного законодательства (далее - акт) в двух экземплярах по утвержденной форме (приложение 2).</w:t>
      </w:r>
    </w:p>
    <w:p w:rsidR="00234E5B" w:rsidRDefault="00234E5B">
      <w:pPr>
        <w:spacing w:before="1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акте проверки указываются: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дата, время и место составления акта проверки;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наименование органа муниципального контроля;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3)дата и номер распоряжения руководителя, заместителя руководителя органа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контроля;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фамилии, имена, отчества и должности должностного лица или должностных лиц, </w:t>
      </w:r>
      <w:r>
        <w:rPr>
          <w:rFonts w:ascii="Times New Roman" w:hAnsi="Times New Roman" w:cs="Times New Roman"/>
        </w:rPr>
        <w:lastRenderedPageBreak/>
        <w:t>проводивших проверку;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дата, время, продолжительность и место проведения проверки;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подписи должностного лица или должностных лиц, проводивших проверку.</w:t>
      </w:r>
    </w:p>
    <w:p w:rsidR="00234E5B" w:rsidRDefault="00234E5B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3.6.7. 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выявления в ходе проведения проверки в рамках осуществления муниципального земельного контроля нарушения требований </w:t>
      </w:r>
      <w:hyperlink r:id="rId18">
        <w:r>
          <w:rPr>
            <w:rStyle w:val="a3"/>
            <w:rFonts w:ascii="Times New Roman" w:hAnsi="Times New Roman"/>
            <w:color w:val="00000A"/>
          </w:rPr>
          <w:t>земельного законодательства</w:t>
        </w:r>
      </w:hyperlink>
      <w:r>
        <w:rPr>
          <w:rFonts w:ascii="Times New Roman" w:hAnsi="Times New Roman" w:cs="Times New Roman"/>
        </w:rPr>
        <w:t>, за которое законодательством Российской Федерации предусмотрена административная и иная ответственность, Уполномоченный орган в течение 3 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.</w:t>
      </w:r>
    </w:p>
    <w:p w:rsidR="00234E5B" w:rsidRDefault="00234E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Копия акта проверки направляется в форме электронного документа, подписанного квалифицированной </w:t>
      </w:r>
      <w:hyperlink r:id="rId19">
        <w:r>
          <w:rPr>
            <w:rStyle w:val="a3"/>
            <w:rFonts w:ascii="Times New Roman" w:hAnsi="Times New Roman"/>
            <w:color w:val="00000A"/>
          </w:rPr>
          <w:t>электронной подписью</w:t>
        </w:r>
      </w:hyperlink>
      <w:r>
        <w:rPr>
          <w:rFonts w:ascii="Times New Roman" w:hAnsi="Times New Roman" w:cs="Times New Roman"/>
        </w:rPr>
        <w:t xml:space="preserve">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 </w:t>
      </w:r>
    </w:p>
    <w:p w:rsidR="00234E5B" w:rsidRDefault="00234E5B">
      <w:pPr>
        <w:jc w:val="both"/>
        <w:rPr>
          <w:rFonts w:ascii="Times New Roman" w:hAnsi="Times New Roman" w:cs="Times New Roman"/>
        </w:rPr>
      </w:pP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3.6.8. Один экземпляр акта вручается лицу, в отношении которого проводилась проверка, под расписку с отметкой в экземпляре акта, остающегося в администрации поселения или </w:t>
      </w:r>
      <w:r>
        <w:rPr>
          <w:rFonts w:ascii="Times New Roman" w:hAnsi="Times New Roman" w:cs="Times New Roman"/>
        </w:rPr>
        <w:lastRenderedPageBreak/>
        <w:t>направляется посредством почтовой связи с уведомлением о вручении, которое приобщается вместе с экземпляром акта к материалам проверки, о чем в акте делается соответствующая отметка.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3.6.9. В журнале проверок юридического лица или индивидуального предпринимателя должностное лицо, уполномоченное на проведение проверки,  делает запись о проведенной проверке, содержащую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указывает свои фамилию, имя, отчество и должность, ставит свою подпись.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3.6.10. Лицу, в отношении которого проводилась проверка, одновременно с актом вручается уведомление о передаче материалов проверки в ТО Росреестра  с указанием даты и времени явки проверяемого лица в ТО Росреестра для рассмотрения материалов (в случае выявления признаков административного нарушения) либо предписание об устранении нарушения (в случае выявления нарушения или несоблюдения требований, установленных муниципальными правовыми актами).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3.6.11. 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(далее - Книга учета).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учета ведется в электронном виде и бумажном носителе по утвержденной форме 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лицо, осуществляющее проверку, вносит сведения о проведенной проверке в электронный вариант Книги учета после проведения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Выдача предписаний об устранении нарушений земельного законодательства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выявления при проведении проверки нарушений юридическим лицом, индивидуальным предпринимателем или гражданином требований, установленных муниципальными правовыми актами, должностное лицо, уполномоченное на проведение проверки, обязано: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выдать предписание юридическому лицу, индивидуальному предпринимателю или гражданину об устранении выявленных нарушений с указанием сроков их устранения;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Передача материалов в То Росреестра при выявлении нарушений требований земельного законодательства, соответствующих признакам административного правонарушения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Заверенные копии материалов проверок по муниципальному земельному контролю направляются в ТО Росреестра в недельный срок после составления акта проверки инспектором, осуществляющим проверку, при выявлении в ходе мероприятий по муниципальному земельному контролю признаков административных правонарушений, за которые предусмотрена административная ответственность следующими статьями Кодекса об административных правонарушениях: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статьей 7.1 КоАП (самовольное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а в случае необходимости - без документов, разрешающих осуществление хозяйственной деятельности);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частью 1 статьи 7.2 КоАП (уничтожение межевых знаков границ земельных участков);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статьей 7.10 КоАП (самовольная переуступка права пользования землей, а равно самовольный обмен земельного участка);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статьей 8.5 КоАП (искажения сведений о состоянии земель лицами, обязанными сообщать такую информацию);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статьей 8.6 КоАП (самовольное снятие или перемещение плодородного слоя почвы,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статьей 8.7 КоАП (невыполнение или несвоевременное выполнение обязанностей по приведению земель в состояние, пригодное для использования по целевому назначению или по их рекультивации после завершения разработки месторождений полезных ископаемых, включая общераспространенные полезные ископаемые, строительных, мелиоративных, лесозаготовительных, изыскательских и иных работ, в том числе осуществляемых для внутрихозяйственных или собственных надобностей);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статьей 8.8 КоАП (использование земель не по целевому назначению, 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срока, установленного федеральным законом, а равно невыполнение установленных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земель).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Контроль за устранением нарушений требований земельного законодательства и(или) требований, установленных муниципальными правовыми актами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3.9.1. В течение четырнадцати рабочих дней с момента истечения срока устранения нарушения требований земельного законодательства или требований, установленных муниципальными правовыми актами, определенного предписанием об устранении нарушения, проводится проверка устранения ранее выявленного нарушения на основании распоряжения о проведении проверки выполнения (невыполнения) предписания. Контроль за соблюдением сроков проведения проверки выполнения (невыполнения) предписания, а также подготовку распоряжения о проведении проверки осуществляет Уполномоченный орган, проводивший проверку, по результатам которой выдано предписание.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3.9.2. В случае невозможности устранения нарушения в установленный срок нарушитель заблаговременно направляет в Уполномоченный орган, выдавший предписание об устранении нарушения,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3.9.3.Уполномоченный орган, выдавший предписание об устранении нарушения, в течение 3 рабочих дней рассматривает поступившее ходатайство и готовит проект распоряжения о продлении срока устранения нарушения или об отклонении ходатайства и оставлении срока выполнения предписания без изменения.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3.9.4. При устранении допущенного нарушения должностным лицом составляется акт проверки с приложением документов, подтверждающих устранение нарушения земельного законодательства или требований, установленных муниципальными правовыми актами.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3.9.5. В случае не устранения нарушения Уполномоченный орган составляет  акт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 устранении нарушения требований земельного законодательства заверенные </w:t>
      </w:r>
      <w:r>
        <w:rPr>
          <w:rFonts w:ascii="Times New Roman" w:hAnsi="Times New Roman" w:cs="Times New Roman"/>
        </w:rPr>
        <w:lastRenderedPageBreak/>
        <w:t>копии материалов контрольной проверки направляются в ТО Росреестра  для рассмотрения в установленном порядке.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и формы контроля за исполнением муниципальной функции по муниципальному земельному контролю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Контроль за исполнением муниципальной функции по муниципальному земельному контролю осуществляет глава администрации Пучежского городского поселения путем: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утверждения квартальных планов проведения проверок в отношении физических лиц и годовых планов проведения проверок в отношении юридических лиц и индивидуальных предпринимателей;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утверждения ежегодных отчетов о проведении проверок при осуществлении муниципального земельного контроля;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рассмотрения заявлений об обжаловании действий (бездействия) должностных лиц, осуществляющих муниципальный земельный контроль.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Контроль за исполнением муниципальной функции по муниципальному земельному контролю осуществляют органы прокуратуры, в том числе при проведении проверок юридических лиц и индивидуальных предпринимателей в части составления планов проверок, согласования проведения выездной внеплановой проверки.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обжалования действий (бездействия) и решений, осуществляемых (принятых) в ходе осуществления муниципального земельного контроля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Руководитель, иное должностное лицо юридического лица, индивидуальный предприниматель, физическое лицо либо их уполномоченные представители (далее - проверяемое лицо), а также лица, заинтересованные в устранении нарушений требований муниципальных правовых актов (далее вместе - заявители), при проведении проверки по осуществлению муниципального земельного контроля имеют право на обжалование действий (бездействия) Уполномоченного органа в досудебном (административном) и судебном порядке.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Основанием для обжалования являются действия (бездействия) Уполномоченного органа, повлекшие за собой нарушение прав и законных интересов проверяемых лиц, а также лиц, заинтересованных в устранении нарушений требований муниципальных правовых актов.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 досудебном порядке заявитель вправе обжаловать действие (бездействие) Уполномоченного органа в письменной форме главе администрации Пучежского городского поселения.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вправе обратиться с претензией непосредственно в Уполномоченный орган, допустивший, по мнению заявителя, нарушение административного регламента, совершивший действия (бездействия) или принявший решение, предположительно нарушающее права и законные интересы заявителя.</w:t>
      </w:r>
    </w:p>
    <w:p w:rsidR="00234E5B" w:rsidRDefault="00234E5B">
      <w:pPr>
        <w:spacing w:before="10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 1)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34E5B" w:rsidRDefault="00234E5B">
      <w:pPr>
        <w:spacing w:before="10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Орган местного самоуправления при получении письменного обращения, в котором </w:t>
      </w:r>
      <w:r>
        <w:rPr>
          <w:rFonts w:ascii="Times New Roman" w:hAnsi="Times New Roman" w:cs="Times New Roman"/>
        </w:rPr>
        <w:lastRenderedPageBreak/>
        <w:t>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34E5B" w:rsidRDefault="00234E5B">
      <w:pPr>
        <w:spacing w:before="10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 случае,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 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34E5B" w:rsidRDefault="00234E5B">
      <w:pPr>
        <w:spacing w:before="10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 орган местного самоуправления. О данном решении уведомляется гражданин, направивший обращение.</w:t>
      </w:r>
    </w:p>
    <w:p w:rsidR="00234E5B" w:rsidRDefault="00234E5B">
      <w:pPr>
        <w:spacing w:before="10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34E5B" w:rsidRDefault="00234E5B">
      <w:pPr>
        <w:spacing w:before="10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 орган местного самоуправления».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Заявления принимаются главой администрации  в рабочие дни с 8.00 до 12.00 и с 14.00 до 17.00.»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Администрация Пучежского городского поселения участвует в урегулировании споров, возникающих между заявителями и иными организациями, в отношении которых осуществляется муниципальный земельный контроль, на основании заявления любой из сторон спора в случае, если предмет спора соответствует требованиям действующего земельного законодательства и требованиям муниципальных правовых актов (для физических лиц) или требованиям муниципальных правовых актов (для юридических лиц и индивидуальных предпринимателей).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Заявление рассматривается в срок 30 календарных дней с даты поступления, по результатам рассмотрения составляется соответствующий акт и направляется мотивированный ответ заявителю.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Повторное заявление рассматривается только в случае, если в отношении первого заявления было принято решение об оставлении без рассмотрения или приостановлении рассмотрения по основаниям, указанным в п. 5.6, в противном случае повторное заявление не рассматривается.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рассмотрения повторного заявления составляет 30 календарных дней.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Должностные лица несут дисциплинарную ответственность за необоснованный отказ от рассмотрения заявления или отказ от его удовлетворения в случае, если решение следующих инстанций подтверждает правоту заявителя. </w:t>
      </w:r>
    </w:p>
    <w:p w:rsidR="00234E5B" w:rsidRDefault="00234E5B">
      <w:pPr>
        <w:spacing w:before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5.9. Заявитель вправе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</w:t>
      </w:r>
      <w:r>
        <w:rPr>
          <w:rFonts w:ascii="Times New Roman" w:hAnsi="Times New Roman" w:cs="Times New Roman"/>
        </w:rPr>
        <w:lastRenderedPageBreak/>
        <w:t>(или) судебном порядке в соответствии с законодательством Российской Федерации.</w:t>
      </w:r>
    </w:p>
    <w:p w:rsidR="00234E5B" w:rsidRDefault="00234E5B">
      <w:pPr>
        <w:spacing w:before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</w:p>
    <w:p w:rsidR="00234E5B" w:rsidRDefault="00234E5B">
      <w:pPr>
        <w:spacing w:before="100" w:after="100"/>
        <w:jc w:val="both"/>
        <w:rPr>
          <w:sz w:val="28"/>
          <w:szCs w:val="28"/>
        </w:rPr>
      </w:pPr>
      <w:bookmarkStart w:id="0" w:name="_GoBack"/>
      <w:bookmarkEnd w:id="0"/>
    </w:p>
    <w:sectPr w:rsidR="00234E5B" w:rsidSect="000241B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053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3659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1B8"/>
    <w:rsid w:val="000241B8"/>
    <w:rsid w:val="00221643"/>
    <w:rsid w:val="00234E5B"/>
    <w:rsid w:val="002814B6"/>
    <w:rsid w:val="00935F42"/>
    <w:rsid w:val="00C14FAB"/>
    <w:rsid w:val="00C641B3"/>
    <w:rsid w:val="00E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widowControl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uiPriority w:val="99"/>
    <w:semiHidden/>
    <w:rPr>
      <w:rFonts w:cs="Times New Roman"/>
      <w:color w:val="0000FF"/>
      <w:u w:val="single"/>
    </w:rPr>
  </w:style>
  <w:style w:type="character" w:customStyle="1" w:styleId="a3">
    <w:name w:val="Гипертекстовая ссылка"/>
    <w:uiPriority w:val="99"/>
    <w:rPr>
      <w:rFonts w:cs="Times New Roman"/>
      <w:color w:val="106BBE"/>
    </w:r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HTML">
    <w:name w:val="Стандартный HTML Знак"/>
    <w:link w:val="HTML0"/>
    <w:uiPriority w:val="99"/>
    <w:locked/>
    <w:rPr>
      <w:rFonts w:ascii="Courier New" w:hAnsi="Courier New" w:cs="Courier New"/>
      <w:sz w:val="20"/>
      <w:szCs w:val="20"/>
      <w:lang w:eastAsia="ru-RU"/>
    </w:rPr>
  </w:style>
  <w:style w:type="character" w:customStyle="1" w:styleId="ListLabel1">
    <w:name w:val="ListLabel 1"/>
    <w:uiPriority w:val="99"/>
    <w:rsid w:val="000241B8"/>
    <w:rPr>
      <w:sz w:val="20"/>
    </w:rPr>
  </w:style>
  <w:style w:type="paragraph" w:customStyle="1" w:styleId="a5">
    <w:name w:val="Заголовок"/>
    <w:basedOn w:val="a"/>
    <w:next w:val="a6"/>
    <w:uiPriority w:val="99"/>
    <w:rsid w:val="000241B8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0241B8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rsid w:val="00AE6841"/>
    <w:rPr>
      <w:rFonts w:ascii="Times New Roman CYR" w:eastAsia="Times New Roman" w:hAnsi="Times New Roman CYR" w:cs="Times New Roman CYR"/>
      <w:sz w:val="24"/>
      <w:szCs w:val="24"/>
    </w:rPr>
  </w:style>
  <w:style w:type="paragraph" w:styleId="a8">
    <w:name w:val="List"/>
    <w:basedOn w:val="a6"/>
    <w:uiPriority w:val="99"/>
    <w:rsid w:val="000241B8"/>
    <w:rPr>
      <w:rFonts w:cs="Mangal"/>
    </w:rPr>
  </w:style>
  <w:style w:type="paragraph" w:styleId="a9">
    <w:name w:val="Title"/>
    <w:basedOn w:val="a"/>
    <w:link w:val="aa"/>
    <w:uiPriority w:val="99"/>
    <w:qFormat/>
    <w:rsid w:val="000241B8"/>
    <w:pPr>
      <w:suppressLineNumbers/>
      <w:spacing w:before="120" w:after="120"/>
    </w:pPr>
    <w:rPr>
      <w:rFonts w:cs="Mangal"/>
      <w:i/>
      <w:iCs/>
    </w:rPr>
  </w:style>
  <w:style w:type="character" w:customStyle="1" w:styleId="aa">
    <w:name w:val="Название Знак"/>
    <w:link w:val="a9"/>
    <w:uiPriority w:val="10"/>
    <w:rsid w:val="00AE68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rsid w:val="000241B8"/>
    <w:pPr>
      <w:suppressLineNumbers/>
    </w:pPr>
    <w:rPr>
      <w:rFonts w:cs="Mangal"/>
    </w:rPr>
  </w:style>
  <w:style w:type="paragraph" w:styleId="ac">
    <w:name w:val="List Paragraph"/>
    <w:basedOn w:val="a"/>
    <w:uiPriority w:val="99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pPr>
      <w:jc w:val="both"/>
    </w:pPr>
    <w:rPr>
      <w:rFonts w:ascii="Arial" w:hAnsi="Arial" w:cs="Times New Roman"/>
    </w:rPr>
  </w:style>
  <w:style w:type="paragraph" w:customStyle="1" w:styleId="ae">
    <w:name w:val="Прижатый влево"/>
    <w:basedOn w:val="a"/>
    <w:next w:val="a"/>
    <w:uiPriority w:val="99"/>
    <w:rPr>
      <w:rFonts w:ascii="Arial" w:hAnsi="Arial" w:cs="Times New Roman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rsid w:val="00AE6841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85664.0" TargetMode="External"/><Relationship Id="rId13" Type="http://schemas.openxmlformats.org/officeDocument/2006/relationships/hyperlink" Target="consultantplus://offline/ref=709FB822AE070656C1ABB204089C8E1029E8196F43A73A6A12F70E692DECEF44617BD0032EFA04uE11I" TargetMode="External"/><Relationship Id="rId18" Type="http://schemas.openxmlformats.org/officeDocument/2006/relationships/hyperlink" Target="garantf1://12024624.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consultantplus://offline/ref=709FB822AE070656C1ABB204089C8E1029EB156146AE67601AAE026B2AE3B0536632DC022EFA05E1u810I" TargetMode="External"/><Relationship Id="rId17" Type="http://schemas.openxmlformats.org/officeDocument/2006/relationships/hyperlink" Target="consultantplus://offline/ref=BB5152B76074033945CDB55BEE0FD4077E59DDD3AA84E946898DF6B750ECCBA9654F77BEF4F95754XCK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9FB822AE070656C1ABB204089C8E1029E8196F43A73A6A12F70E692DECEF44617BD0032EFA04uE11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gn-pravila/d6a.htm" TargetMode="External"/><Relationship Id="rId11" Type="http://schemas.openxmlformats.org/officeDocument/2006/relationships/hyperlink" Target="consultantplus://offline/ref=27CF135CC0B4D54169046CF7462A9BB8753327A3354B8238F33084CCD7513E02FFE1DB45E9C66D75r3u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9FB822AE070656C1ABB204089C8E1029EB156146AE67601AAE026B2AE3B0536632DC022EFA05E1u810I" TargetMode="External"/><Relationship Id="rId10" Type="http://schemas.openxmlformats.org/officeDocument/2006/relationships/hyperlink" Target="consultantplus://offline/ref=27CF135CC0B4D54169046CF7462A9BB8753327A3354B8238F33084CCD7513E02FFE1DB45E9C66D77r3u7I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ostanovlenija/q7n.htm" TargetMode="External"/><Relationship Id="rId14" Type="http://schemas.openxmlformats.org/officeDocument/2006/relationships/hyperlink" Target="consultantplus://offline/ref=709FB822AE070656C1ABB204089C8E1029E91C6F45AD67601AAE026B2AE3B0536632DC022EFA07E3u81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7806</Words>
  <Characters>44500</Characters>
  <Application>Microsoft Office Word</Application>
  <DocSecurity>0</DocSecurity>
  <Lines>370</Lines>
  <Paragraphs>104</Paragraphs>
  <ScaleCrop>false</ScaleCrop>
  <Company/>
  <LinksUpToDate>false</LinksUpToDate>
  <CharactersWithSpaces>52202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Галина</dc:creator>
  <cp:keywords/>
  <dc:description/>
  <cp:lastModifiedBy>user</cp:lastModifiedBy>
  <cp:revision>7</cp:revision>
  <dcterms:created xsi:type="dcterms:W3CDTF">2015-01-29T13:45:00Z</dcterms:created>
  <dcterms:modified xsi:type="dcterms:W3CDTF">2015-02-02T07:08:00Z</dcterms:modified>
</cp:coreProperties>
</file>